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40EE" w14:textId="687CF632" w:rsidR="00952F0F" w:rsidRDefault="00952F0F" w:rsidP="00952F0F">
      <w:pPr>
        <w:jc w:val="center"/>
        <w:rPr>
          <w:rFonts w:ascii="Candara" w:hAnsi="Candara"/>
        </w:rPr>
      </w:pPr>
      <w:r w:rsidRPr="001D6386">
        <w:rPr>
          <w:noProof/>
        </w:rPr>
        <w:drawing>
          <wp:inline distT="0" distB="0" distL="0" distR="0" wp14:anchorId="54290363" wp14:editId="207023A3">
            <wp:extent cx="2917623" cy="129238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62" cy="130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E80E" w14:textId="77777777" w:rsidR="002C28D6" w:rsidRDefault="002C28D6" w:rsidP="00952F0F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OCTOBER 2020</w:t>
      </w:r>
    </w:p>
    <w:p w14:paraId="5D76A2BC" w14:textId="7416F9B7" w:rsidR="00952F0F" w:rsidRDefault="00952F0F" w:rsidP="00952F0F">
      <w:pPr>
        <w:jc w:val="center"/>
        <w:rPr>
          <w:rFonts w:ascii="Candara" w:hAnsi="Candara"/>
          <w:b/>
          <w:bCs/>
          <w:sz w:val="28"/>
          <w:szCs w:val="28"/>
        </w:rPr>
      </w:pPr>
      <w:r w:rsidRPr="00934CE5">
        <w:rPr>
          <w:rFonts w:ascii="Candara" w:hAnsi="Candara"/>
          <w:b/>
          <w:bCs/>
          <w:sz w:val="28"/>
          <w:szCs w:val="28"/>
        </w:rPr>
        <w:t>TO WHOM IT MAY CONCERN</w:t>
      </w:r>
    </w:p>
    <w:p w14:paraId="120371D2" w14:textId="58D74AD5" w:rsidR="00651DF5" w:rsidRPr="00934CE5" w:rsidRDefault="00651DF5" w:rsidP="00952F0F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Subject: Release to attend the sessions of the 74</w:t>
      </w:r>
      <w:r w:rsidRPr="00651DF5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>
        <w:rPr>
          <w:rFonts w:ascii="Candara" w:hAnsi="Candara"/>
          <w:b/>
          <w:bCs/>
          <w:sz w:val="28"/>
          <w:szCs w:val="28"/>
        </w:rPr>
        <w:t xml:space="preserve"> FICSA Council</w:t>
      </w:r>
    </w:p>
    <w:p w14:paraId="01B64E05" w14:textId="77777777" w:rsidR="00676E06" w:rsidRDefault="00676E06" w:rsidP="00952F0F">
      <w:pPr>
        <w:pStyle w:val="xxxmsonormal"/>
        <w:rPr>
          <w:sz w:val="24"/>
          <w:szCs w:val="24"/>
        </w:rPr>
      </w:pPr>
    </w:p>
    <w:p w14:paraId="11215ADA" w14:textId="4BC30FF9" w:rsidR="00E96DD5" w:rsidRPr="00DB77DA" w:rsidRDefault="00651DF5" w:rsidP="00D1184E">
      <w:pPr>
        <w:spacing w:after="0" w:line="240" w:lineRule="auto"/>
        <w:jc w:val="both"/>
        <w:rPr>
          <w:rFonts w:ascii="Candara" w:hAnsi="Candara"/>
          <w:highlight w:val="white"/>
        </w:rPr>
      </w:pPr>
      <w:r w:rsidRPr="00DB77DA">
        <w:rPr>
          <w:rFonts w:ascii="Candara" w:hAnsi="Candara"/>
        </w:rPr>
        <w:t>T</w:t>
      </w:r>
      <w:r w:rsidR="00E96DD5" w:rsidRPr="00DB77DA">
        <w:rPr>
          <w:rFonts w:ascii="Candara" w:hAnsi="Candara"/>
        </w:rPr>
        <w:t>he Federation of International Civil Servants’ Associations (FICSA), which represents the interests of over 30,000 staff members of the United Nations and its specialized agencies worldwide</w:t>
      </w:r>
      <w:r w:rsidR="00E96DD5" w:rsidRPr="00DB77DA">
        <w:rPr>
          <w:rFonts w:ascii="Candara" w:hAnsi="Candara"/>
          <w:highlight w:val="white"/>
        </w:rPr>
        <w:t xml:space="preserve">, organizes yearly </w:t>
      </w:r>
      <w:r w:rsidR="006E4EE0" w:rsidRPr="00DB77DA">
        <w:rPr>
          <w:rFonts w:ascii="Candara" w:hAnsi="Candara"/>
          <w:highlight w:val="white"/>
        </w:rPr>
        <w:t>FICSA C</w:t>
      </w:r>
      <w:r w:rsidR="00E96DD5" w:rsidRPr="00DB77DA">
        <w:rPr>
          <w:rFonts w:ascii="Candara" w:hAnsi="Candara"/>
          <w:highlight w:val="white"/>
        </w:rPr>
        <w:t>ouncils with seven Standing Committees and two Ad Hoc Committees that develop member-driven decisions and resolutions on topics ranging from legal questions to staff-management relations</w:t>
      </w:r>
      <w:r w:rsidR="002A4EA4" w:rsidRPr="00DB77DA">
        <w:rPr>
          <w:rFonts w:ascii="Candara" w:hAnsi="Candara"/>
          <w:highlight w:val="white"/>
        </w:rPr>
        <w:t xml:space="preserve"> and propose</w:t>
      </w:r>
      <w:r w:rsidR="0038309D" w:rsidRPr="00DB77DA">
        <w:rPr>
          <w:rFonts w:ascii="Candara" w:hAnsi="Candara"/>
          <w:highlight w:val="white"/>
        </w:rPr>
        <w:t xml:space="preserve"> new decisions </w:t>
      </w:r>
      <w:r w:rsidR="007F7E9D" w:rsidRPr="00DB77DA">
        <w:rPr>
          <w:rFonts w:ascii="Candara" w:hAnsi="Candara"/>
          <w:highlight w:val="white"/>
        </w:rPr>
        <w:t xml:space="preserve">that form the Programme of Work </w:t>
      </w:r>
      <w:r w:rsidR="0038309D" w:rsidRPr="00DB77DA">
        <w:rPr>
          <w:rFonts w:ascii="Candara" w:hAnsi="Candara"/>
          <w:highlight w:val="white"/>
        </w:rPr>
        <w:t>for the upcoming year.</w:t>
      </w:r>
      <w:r w:rsidR="00663751" w:rsidRPr="00DB77DA">
        <w:rPr>
          <w:rFonts w:ascii="Candara" w:hAnsi="Candara"/>
          <w:highlight w:val="white"/>
        </w:rPr>
        <w:t xml:space="preserve"> Your </w:t>
      </w:r>
      <w:r w:rsidR="00654DDB" w:rsidRPr="00DB77DA">
        <w:rPr>
          <w:rFonts w:ascii="Candara" w:hAnsi="Candara"/>
          <w:highlight w:val="white"/>
        </w:rPr>
        <w:t xml:space="preserve">organization’s Staff Association/Union is a member of </w:t>
      </w:r>
      <w:proofErr w:type="gramStart"/>
      <w:r w:rsidR="00654DDB" w:rsidRPr="00DB77DA">
        <w:rPr>
          <w:rFonts w:ascii="Candara" w:hAnsi="Candara"/>
          <w:highlight w:val="white"/>
        </w:rPr>
        <w:t>FICSA</w:t>
      </w:r>
      <w:proofErr w:type="gramEnd"/>
      <w:r w:rsidR="00994E65" w:rsidRPr="00DB77DA">
        <w:rPr>
          <w:rFonts w:ascii="Candara" w:hAnsi="Candara"/>
          <w:highlight w:val="white"/>
        </w:rPr>
        <w:t xml:space="preserve"> and the Committee members are actively involved in FICSA’s activities.</w:t>
      </w:r>
      <w:r w:rsidR="00227970" w:rsidRPr="00DB77DA">
        <w:rPr>
          <w:rFonts w:ascii="Candara" w:hAnsi="Candara"/>
          <w:highlight w:val="white"/>
        </w:rPr>
        <w:t xml:space="preserve"> A delegation </w:t>
      </w:r>
      <w:r w:rsidR="00C147EC" w:rsidRPr="00DB77DA">
        <w:rPr>
          <w:rFonts w:ascii="Candara" w:hAnsi="Candara"/>
          <w:highlight w:val="white"/>
        </w:rPr>
        <w:t xml:space="preserve">from our Organization usually </w:t>
      </w:r>
      <w:r w:rsidR="00227970" w:rsidRPr="00DB77DA">
        <w:rPr>
          <w:rFonts w:ascii="Candara" w:hAnsi="Candara"/>
          <w:highlight w:val="white"/>
        </w:rPr>
        <w:t>attends the FICSA Council every year.</w:t>
      </w:r>
    </w:p>
    <w:p w14:paraId="0DF748BF" w14:textId="77777777" w:rsidR="00676E06" w:rsidRPr="00DB77DA" w:rsidRDefault="00676E06" w:rsidP="00D1184E">
      <w:pPr>
        <w:pStyle w:val="xxxmsonormal"/>
        <w:jc w:val="both"/>
        <w:rPr>
          <w:rFonts w:ascii="Candara" w:hAnsi="Candara"/>
        </w:rPr>
      </w:pPr>
    </w:p>
    <w:p w14:paraId="5BA634F8" w14:textId="29C92386" w:rsidR="00952F0F" w:rsidRPr="00DB77DA" w:rsidRDefault="00952F0F" w:rsidP="00D1184E">
      <w:pPr>
        <w:pStyle w:val="xxxmsonormal"/>
        <w:jc w:val="both"/>
        <w:rPr>
          <w:rFonts w:ascii="Candara" w:hAnsi="Candara"/>
        </w:rPr>
      </w:pPr>
      <w:r w:rsidRPr="00DB77DA">
        <w:rPr>
          <w:rFonts w:ascii="Candara" w:hAnsi="Candara"/>
        </w:rPr>
        <w:t>Given the still volatile and unpredictable situation due</w:t>
      </w:r>
      <w:r w:rsidR="008C0ECC" w:rsidRPr="00DB77DA">
        <w:rPr>
          <w:rFonts w:ascii="Candara" w:hAnsi="Candara"/>
        </w:rPr>
        <w:t xml:space="preserve"> to</w:t>
      </w:r>
      <w:r w:rsidRPr="00DB77DA">
        <w:rPr>
          <w:rFonts w:ascii="Candara" w:hAnsi="Candara"/>
        </w:rPr>
        <w:t xml:space="preserve"> the global COVID-19 pandemic, and considering the continuously changing nature of travel restrictions, </w:t>
      </w:r>
      <w:r w:rsidR="00FB3B81" w:rsidRPr="00DB77DA">
        <w:rPr>
          <w:rFonts w:ascii="Candara" w:hAnsi="Candara"/>
        </w:rPr>
        <w:t xml:space="preserve">the </w:t>
      </w:r>
      <w:r w:rsidR="00052946" w:rsidRPr="00DB77DA">
        <w:rPr>
          <w:rFonts w:ascii="Candara" w:hAnsi="Candara"/>
        </w:rPr>
        <w:t xml:space="preserve">FICSA </w:t>
      </w:r>
      <w:r w:rsidR="00FB3B81" w:rsidRPr="00DB77DA">
        <w:rPr>
          <w:rFonts w:ascii="Candara" w:hAnsi="Candara"/>
        </w:rPr>
        <w:t xml:space="preserve">Executive Committee </w:t>
      </w:r>
      <w:r w:rsidR="00052946" w:rsidRPr="00DB77DA">
        <w:rPr>
          <w:rFonts w:ascii="Candara" w:hAnsi="Candara"/>
        </w:rPr>
        <w:t>m</w:t>
      </w:r>
      <w:r w:rsidR="00FB3B81" w:rsidRPr="00DB77DA">
        <w:rPr>
          <w:rFonts w:ascii="Candara" w:hAnsi="Candara"/>
        </w:rPr>
        <w:t>embers</w:t>
      </w:r>
      <w:r w:rsidR="0011009E" w:rsidRPr="00DB77DA">
        <w:rPr>
          <w:rFonts w:ascii="Candara" w:hAnsi="Candara"/>
        </w:rPr>
        <w:t xml:space="preserve">, in consultation with the Chairs and Vice-Chairs of </w:t>
      </w:r>
      <w:r w:rsidR="00D14727" w:rsidRPr="00DB77DA">
        <w:rPr>
          <w:rFonts w:ascii="Candara" w:hAnsi="Candara"/>
        </w:rPr>
        <w:t>each Standing Committee</w:t>
      </w:r>
      <w:r w:rsidR="00FB3B81" w:rsidRPr="00DB77DA">
        <w:rPr>
          <w:rFonts w:ascii="Candara" w:hAnsi="Candara"/>
        </w:rPr>
        <w:t xml:space="preserve"> </w:t>
      </w:r>
      <w:r w:rsidRPr="00DB77DA">
        <w:rPr>
          <w:rFonts w:ascii="Candara" w:hAnsi="Candara"/>
        </w:rPr>
        <w:t>ha</w:t>
      </w:r>
      <w:r w:rsidR="001E6D8F" w:rsidRPr="00DB77DA">
        <w:rPr>
          <w:rFonts w:ascii="Candara" w:hAnsi="Candara"/>
        </w:rPr>
        <w:t>ve</w:t>
      </w:r>
      <w:r w:rsidRPr="00DB77DA">
        <w:rPr>
          <w:rFonts w:ascii="Candara" w:hAnsi="Candara"/>
        </w:rPr>
        <w:t xml:space="preserve"> decided</w:t>
      </w:r>
      <w:r w:rsidR="00FB3B81" w:rsidRPr="00DB77DA">
        <w:rPr>
          <w:rFonts w:ascii="Candara" w:hAnsi="Candara"/>
        </w:rPr>
        <w:t xml:space="preserve"> </w:t>
      </w:r>
      <w:r w:rsidRPr="00DB77DA">
        <w:rPr>
          <w:rFonts w:ascii="Candara" w:hAnsi="Candara"/>
        </w:rPr>
        <w:t xml:space="preserve">to hold the </w:t>
      </w:r>
      <w:r w:rsidR="008B155A" w:rsidRPr="00DB77DA">
        <w:rPr>
          <w:rFonts w:ascii="Candara" w:hAnsi="Candara"/>
        </w:rPr>
        <w:t>74</w:t>
      </w:r>
      <w:r w:rsidR="008B155A" w:rsidRPr="00DB77DA">
        <w:rPr>
          <w:rFonts w:ascii="Candara" w:hAnsi="Candara"/>
          <w:vertAlign w:val="superscript"/>
        </w:rPr>
        <w:t>th</w:t>
      </w:r>
      <w:r w:rsidR="008B155A" w:rsidRPr="00DB77DA">
        <w:rPr>
          <w:rFonts w:ascii="Candara" w:hAnsi="Candara"/>
        </w:rPr>
        <w:t xml:space="preserve"> </w:t>
      </w:r>
      <w:r w:rsidRPr="00DB77DA">
        <w:rPr>
          <w:rFonts w:ascii="Candara" w:hAnsi="Candara"/>
        </w:rPr>
        <w:t xml:space="preserve">session of the </w:t>
      </w:r>
      <w:r w:rsidR="008B155A" w:rsidRPr="00DB77DA">
        <w:rPr>
          <w:rFonts w:ascii="Candara" w:hAnsi="Candara"/>
        </w:rPr>
        <w:t xml:space="preserve">FICSA Council </w:t>
      </w:r>
      <w:r w:rsidRPr="00DB77DA">
        <w:rPr>
          <w:rFonts w:ascii="Candara" w:hAnsi="Candara"/>
        </w:rPr>
        <w:t xml:space="preserve">- originally </w:t>
      </w:r>
      <w:r w:rsidR="008B155A" w:rsidRPr="00DB77DA">
        <w:rPr>
          <w:rFonts w:ascii="Candara" w:hAnsi="Candara"/>
        </w:rPr>
        <w:t>scheduled in WHO Copenhagen from</w:t>
      </w:r>
      <w:r w:rsidRPr="00DB77DA">
        <w:rPr>
          <w:rFonts w:ascii="Candara" w:hAnsi="Candara"/>
        </w:rPr>
        <w:t xml:space="preserve"> </w:t>
      </w:r>
      <w:r w:rsidR="007B0AF0" w:rsidRPr="00DB77DA">
        <w:rPr>
          <w:rFonts w:ascii="Candara" w:hAnsi="Candara"/>
        </w:rPr>
        <w:t>8 to 12 February 2021</w:t>
      </w:r>
      <w:r w:rsidRPr="00DB77DA">
        <w:rPr>
          <w:rFonts w:ascii="Candara" w:hAnsi="Candara"/>
        </w:rPr>
        <w:t xml:space="preserve"> - </w:t>
      </w:r>
      <w:r w:rsidRPr="00DB77DA">
        <w:rPr>
          <w:rFonts w:ascii="Candara" w:hAnsi="Candara"/>
          <w:u w:val="single"/>
        </w:rPr>
        <w:t>in a virtual format</w:t>
      </w:r>
      <w:r w:rsidRPr="00DB77DA">
        <w:rPr>
          <w:rFonts w:ascii="Candara" w:hAnsi="Candara"/>
        </w:rPr>
        <w:t xml:space="preserve">. </w:t>
      </w:r>
    </w:p>
    <w:p w14:paraId="464432B1" w14:textId="77777777" w:rsidR="00952F0F" w:rsidRPr="00DB77DA" w:rsidRDefault="00952F0F" w:rsidP="00D1184E">
      <w:pPr>
        <w:spacing w:after="0" w:line="240" w:lineRule="auto"/>
        <w:jc w:val="both"/>
        <w:rPr>
          <w:rFonts w:ascii="Candara" w:hAnsi="Candara"/>
        </w:rPr>
      </w:pPr>
    </w:p>
    <w:p w14:paraId="1181D487" w14:textId="6CE6C2A4" w:rsidR="00AA0825" w:rsidRPr="00DB77DA" w:rsidRDefault="00975DF7" w:rsidP="00FD42F9">
      <w:pPr>
        <w:spacing w:after="0" w:line="240" w:lineRule="auto"/>
        <w:jc w:val="both"/>
        <w:rPr>
          <w:rFonts w:ascii="Candara" w:hAnsi="Candara"/>
        </w:rPr>
      </w:pPr>
      <w:r w:rsidRPr="00DB77DA">
        <w:rPr>
          <w:rFonts w:ascii="Candara" w:hAnsi="Candara"/>
        </w:rPr>
        <w:t>Under those exceptional circumstance</w:t>
      </w:r>
      <w:r w:rsidR="008C0ECC" w:rsidRPr="00DB77DA">
        <w:rPr>
          <w:rFonts w:ascii="Candara" w:hAnsi="Candara"/>
        </w:rPr>
        <w:t>s</w:t>
      </w:r>
      <w:r w:rsidRPr="00DB77DA">
        <w:rPr>
          <w:rFonts w:ascii="Candara" w:hAnsi="Candara"/>
        </w:rPr>
        <w:t xml:space="preserve">, </w:t>
      </w:r>
      <w:r w:rsidR="00952F0F" w:rsidRPr="00DB77DA">
        <w:rPr>
          <w:rFonts w:ascii="Candara" w:hAnsi="Candara"/>
        </w:rPr>
        <w:t xml:space="preserve">I kindly request the participation of </w:t>
      </w:r>
      <w:r w:rsidR="00481179" w:rsidRPr="00DB77DA">
        <w:rPr>
          <w:rFonts w:ascii="Candara" w:hAnsi="Candara"/>
        </w:rPr>
        <w:t xml:space="preserve">delegation members in the FICSA Council which will </w:t>
      </w:r>
      <w:r w:rsidR="0020065E" w:rsidRPr="00DB77DA">
        <w:rPr>
          <w:rFonts w:ascii="Candara" w:hAnsi="Candara"/>
        </w:rPr>
        <w:t xml:space="preserve">start its virtual sessions on 6 November 2020 and will end Council on 12 February 2021.  The virtual sessions of all committees </w:t>
      </w:r>
      <w:r w:rsidR="00BD0768" w:rsidRPr="00DB77DA">
        <w:rPr>
          <w:rFonts w:ascii="Candara" w:hAnsi="Candara"/>
        </w:rPr>
        <w:t xml:space="preserve">(time slots and dates to be confirmed) </w:t>
      </w:r>
      <w:r w:rsidR="0020065E" w:rsidRPr="00DB77DA">
        <w:rPr>
          <w:rFonts w:ascii="Candara" w:hAnsi="Candara"/>
        </w:rPr>
        <w:t>and Plenary (2 days, 1</w:t>
      </w:r>
      <w:r w:rsidR="005E709A">
        <w:rPr>
          <w:rFonts w:ascii="Candara" w:hAnsi="Candara"/>
        </w:rPr>
        <w:t>0</w:t>
      </w:r>
      <w:r w:rsidR="0020065E" w:rsidRPr="00DB77DA">
        <w:rPr>
          <w:rFonts w:ascii="Candara" w:hAnsi="Candara"/>
        </w:rPr>
        <w:t xml:space="preserve"> and 1</w:t>
      </w:r>
      <w:r w:rsidR="005E709A">
        <w:rPr>
          <w:rFonts w:ascii="Candara" w:hAnsi="Candara"/>
        </w:rPr>
        <w:t>1</w:t>
      </w:r>
      <w:bookmarkStart w:id="0" w:name="_GoBack"/>
      <w:bookmarkEnd w:id="0"/>
      <w:r w:rsidR="0020065E" w:rsidRPr="00DB77DA">
        <w:rPr>
          <w:rFonts w:ascii="Candara" w:hAnsi="Candara"/>
        </w:rPr>
        <w:t xml:space="preserve"> February 2021) </w:t>
      </w:r>
      <w:r w:rsidR="006D531E" w:rsidRPr="00DB77DA">
        <w:rPr>
          <w:rFonts w:ascii="Candara" w:hAnsi="Candara"/>
        </w:rPr>
        <w:t>will be spread throughout this period</w:t>
      </w:r>
      <w:r w:rsidR="007F7E9D" w:rsidRPr="00DB77DA">
        <w:rPr>
          <w:rFonts w:ascii="Candara" w:hAnsi="Candara"/>
        </w:rPr>
        <w:t>, in sessions of 3 hour each</w:t>
      </w:r>
      <w:r w:rsidR="001B03AA" w:rsidRPr="00DB77DA">
        <w:rPr>
          <w:rFonts w:ascii="Candara" w:hAnsi="Candara"/>
        </w:rPr>
        <w:t xml:space="preserve"> </w:t>
      </w:r>
      <w:r w:rsidR="001B03AA" w:rsidRPr="00DB77DA">
        <w:rPr>
          <w:rFonts w:ascii="Candara" w:hAnsi="Candara"/>
        </w:rPr>
        <w:t>maximum</w:t>
      </w:r>
      <w:r w:rsidR="007F7E9D" w:rsidRPr="00DB77DA">
        <w:rPr>
          <w:rFonts w:ascii="Candara" w:hAnsi="Candara"/>
        </w:rPr>
        <w:t>, in order to cater to the various time zones</w:t>
      </w:r>
      <w:r w:rsidR="00FD42F9" w:rsidRPr="00DB77DA">
        <w:rPr>
          <w:rFonts w:ascii="Candara" w:hAnsi="Candara"/>
        </w:rPr>
        <w:t xml:space="preserve">.  </w:t>
      </w:r>
      <w:r w:rsidR="00AA0825" w:rsidRPr="00DB77DA">
        <w:rPr>
          <w:rFonts w:ascii="Candara" w:hAnsi="Candara"/>
        </w:rPr>
        <w:t>Please see an approximate timetable in the annex.</w:t>
      </w:r>
    </w:p>
    <w:p w14:paraId="20262FBD" w14:textId="77777777" w:rsidR="00AA0825" w:rsidRPr="00DB77DA" w:rsidRDefault="00AA0825" w:rsidP="00FD42F9">
      <w:pPr>
        <w:spacing w:after="0" w:line="240" w:lineRule="auto"/>
        <w:jc w:val="both"/>
        <w:rPr>
          <w:rFonts w:ascii="Candara" w:hAnsi="Candara"/>
        </w:rPr>
      </w:pPr>
    </w:p>
    <w:p w14:paraId="499C985F" w14:textId="7402201A" w:rsidR="00952F0F" w:rsidRPr="00DB77DA" w:rsidRDefault="00670E47" w:rsidP="00FD42F9">
      <w:pPr>
        <w:spacing w:after="0" w:line="240" w:lineRule="auto"/>
        <w:jc w:val="both"/>
        <w:rPr>
          <w:rFonts w:ascii="Candara" w:eastAsia="SimSun" w:hAnsi="Candara"/>
        </w:rPr>
      </w:pPr>
      <w:r w:rsidRPr="00DB77DA">
        <w:rPr>
          <w:rFonts w:ascii="Candara" w:hAnsi="Candara"/>
        </w:rPr>
        <w:t>I w</w:t>
      </w:r>
      <w:r w:rsidR="00952F0F" w:rsidRPr="00DB77DA">
        <w:rPr>
          <w:rFonts w:ascii="Candara" w:eastAsia="SimSun" w:hAnsi="Candara"/>
        </w:rPr>
        <w:t>ould appreciate</w:t>
      </w:r>
      <w:r w:rsidRPr="00DB77DA">
        <w:rPr>
          <w:rFonts w:ascii="Candara" w:eastAsia="SimSun" w:hAnsi="Candara"/>
        </w:rPr>
        <w:t xml:space="preserve"> it</w:t>
      </w:r>
      <w:r w:rsidR="00952F0F" w:rsidRPr="00DB77DA">
        <w:rPr>
          <w:rFonts w:ascii="Candara" w:eastAsia="SimSun" w:hAnsi="Candara"/>
        </w:rPr>
        <w:t xml:space="preserve"> if </w:t>
      </w:r>
      <w:r w:rsidR="000A134B" w:rsidRPr="00DB77DA">
        <w:rPr>
          <w:rFonts w:ascii="Candara" w:eastAsia="SimSun" w:hAnsi="Candara"/>
        </w:rPr>
        <w:t>you</w:t>
      </w:r>
      <w:r w:rsidR="00952F0F" w:rsidRPr="00DB77DA">
        <w:rPr>
          <w:rFonts w:ascii="Candara" w:eastAsia="SimSun" w:hAnsi="Candara"/>
        </w:rPr>
        <w:t xml:space="preserve"> could kindly grant the relevant administrative leave</w:t>
      </w:r>
      <w:r w:rsidR="00FD42F9" w:rsidRPr="00DB77DA">
        <w:rPr>
          <w:rFonts w:ascii="Candara" w:eastAsia="SimSun" w:hAnsi="Candara"/>
        </w:rPr>
        <w:t>.</w:t>
      </w:r>
      <w:r w:rsidR="00F42AA9" w:rsidRPr="00DB77DA">
        <w:rPr>
          <w:rFonts w:ascii="Candara" w:eastAsia="SimSun" w:hAnsi="Candara"/>
        </w:rPr>
        <w:t xml:space="preserve"> </w:t>
      </w:r>
      <w:r w:rsidR="00FF1EFC" w:rsidRPr="00DB77DA">
        <w:rPr>
          <w:rFonts w:ascii="Candara" w:eastAsia="SimSun" w:hAnsi="Candara"/>
        </w:rPr>
        <w:t xml:space="preserve">Time commitment would </w:t>
      </w:r>
      <w:r w:rsidR="00645A17" w:rsidRPr="00DB77DA">
        <w:rPr>
          <w:rFonts w:ascii="Candara" w:eastAsia="SimSun" w:hAnsi="Candara"/>
        </w:rPr>
        <w:t xml:space="preserve">amount to </w:t>
      </w:r>
      <w:r w:rsidR="00FF1EFC" w:rsidRPr="00DB77DA">
        <w:rPr>
          <w:rFonts w:ascii="Candara" w:eastAsia="SimSun" w:hAnsi="Candara"/>
        </w:rPr>
        <w:t xml:space="preserve">approximately 5 days spread </w:t>
      </w:r>
      <w:r w:rsidR="00645A17" w:rsidRPr="00DB77DA">
        <w:rPr>
          <w:rFonts w:ascii="Candara" w:eastAsia="SimSun" w:hAnsi="Candara"/>
        </w:rPr>
        <w:t>across</w:t>
      </w:r>
      <w:r w:rsidR="00FF1EFC" w:rsidRPr="00DB77DA">
        <w:rPr>
          <w:rFonts w:ascii="Candara" w:eastAsia="SimSun" w:hAnsi="Candara"/>
        </w:rPr>
        <w:t xml:space="preserve"> the period </w:t>
      </w:r>
      <w:proofErr w:type="gramStart"/>
      <w:r w:rsidR="00FF1EFC" w:rsidRPr="00DB77DA">
        <w:rPr>
          <w:rFonts w:ascii="Candara" w:eastAsia="SimSun" w:hAnsi="Candara"/>
        </w:rPr>
        <w:t>mentioned-above</w:t>
      </w:r>
      <w:proofErr w:type="gramEnd"/>
      <w:r w:rsidR="00FF1EFC" w:rsidRPr="00DB77DA">
        <w:rPr>
          <w:rFonts w:ascii="Candara" w:eastAsia="SimSun" w:hAnsi="Candara"/>
        </w:rPr>
        <w:t xml:space="preserve"> for abou</w:t>
      </w:r>
      <w:r w:rsidR="00645A17" w:rsidRPr="00DB77DA">
        <w:rPr>
          <w:rFonts w:ascii="Candara" w:eastAsia="SimSun" w:hAnsi="Candara"/>
        </w:rPr>
        <w:t>t three delegates each.</w:t>
      </w:r>
    </w:p>
    <w:p w14:paraId="2EDFA50A" w14:textId="77777777" w:rsidR="00B43D64" w:rsidRPr="00DB77DA" w:rsidRDefault="00B43D64" w:rsidP="00D1184E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Candara" w:eastAsia="SimSun" w:hAnsi="Candara"/>
        </w:rPr>
      </w:pPr>
    </w:p>
    <w:p w14:paraId="6737ECF1" w14:textId="6423CC98" w:rsidR="00B43D64" w:rsidRPr="00DB77DA" w:rsidRDefault="00952F0F" w:rsidP="00670E47">
      <w:pPr>
        <w:spacing w:after="0" w:line="240" w:lineRule="auto"/>
        <w:jc w:val="both"/>
        <w:rPr>
          <w:rFonts w:ascii="Candara" w:hAnsi="Candara"/>
        </w:rPr>
      </w:pPr>
      <w:r w:rsidRPr="00DB77DA">
        <w:rPr>
          <w:rFonts w:ascii="Candara" w:hAnsi="Candara"/>
        </w:rPr>
        <w:t xml:space="preserve">We take this opportunity to sincerely thank your Office for its </w:t>
      </w:r>
      <w:r w:rsidR="00670E47" w:rsidRPr="00DB77DA">
        <w:rPr>
          <w:rFonts w:ascii="Candara" w:hAnsi="Candara"/>
        </w:rPr>
        <w:t>continued</w:t>
      </w:r>
      <w:r w:rsidRPr="00DB77DA">
        <w:rPr>
          <w:rFonts w:ascii="Candara" w:hAnsi="Candara"/>
        </w:rPr>
        <w:t xml:space="preserve"> support of the Federation’s activities</w:t>
      </w:r>
      <w:r w:rsidR="00670E47" w:rsidRPr="00DB77DA">
        <w:rPr>
          <w:rFonts w:ascii="Candara" w:hAnsi="Candara"/>
        </w:rPr>
        <w:t xml:space="preserve">. </w:t>
      </w:r>
    </w:p>
    <w:p w14:paraId="4C6CDC61" w14:textId="074F4411" w:rsidR="00D56839" w:rsidRPr="00DB77DA" w:rsidRDefault="00D56839" w:rsidP="00670E47">
      <w:pPr>
        <w:spacing w:after="0" w:line="240" w:lineRule="auto"/>
        <w:jc w:val="both"/>
        <w:rPr>
          <w:rFonts w:ascii="Candara" w:hAnsi="Candara"/>
        </w:rPr>
      </w:pPr>
    </w:p>
    <w:p w14:paraId="06F2F6F4" w14:textId="57F5A36B" w:rsidR="00D56839" w:rsidRPr="00DB77DA" w:rsidRDefault="00D449F0" w:rsidP="00670E4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DB77DA">
        <w:rPr>
          <w:rFonts w:ascii="Candara" w:eastAsia="Times New Roman" w:hAnsi="Candara"/>
        </w:rPr>
        <w:t>Should you require any further clarification on this issue, please do not hesitate to contact Evelyn (ficsagensec@un.org).</w:t>
      </w:r>
    </w:p>
    <w:p w14:paraId="63ED3D64" w14:textId="77777777" w:rsidR="00670E47" w:rsidRPr="00DB77DA" w:rsidRDefault="00670E47" w:rsidP="00670E47">
      <w:pPr>
        <w:spacing w:after="0" w:line="240" w:lineRule="auto"/>
        <w:jc w:val="both"/>
        <w:rPr>
          <w:rFonts w:ascii="Candara" w:hAnsi="Candara"/>
          <w:strike/>
          <w:sz w:val="24"/>
          <w:szCs w:val="24"/>
        </w:rPr>
      </w:pPr>
    </w:p>
    <w:p w14:paraId="0E38FEA9" w14:textId="2B9B575B" w:rsidR="00C70710" w:rsidRPr="00DB77DA" w:rsidRDefault="00C70710" w:rsidP="00D1184E">
      <w:pPr>
        <w:spacing w:after="0" w:line="240" w:lineRule="auto"/>
        <w:jc w:val="both"/>
        <w:rPr>
          <w:rFonts w:ascii="Candara" w:hAnsi="Candara"/>
        </w:rPr>
      </w:pPr>
      <w:r w:rsidRPr="00DB77DA">
        <w:rPr>
          <w:rFonts w:ascii="Candara" w:hAnsi="Candara"/>
        </w:rPr>
        <w:t>Sincerely yours,</w:t>
      </w:r>
    </w:p>
    <w:p w14:paraId="2CAA8759" w14:textId="25173DCC" w:rsidR="00B43D64" w:rsidRPr="00DB77DA" w:rsidRDefault="00B43D64" w:rsidP="007604F9">
      <w:pPr>
        <w:spacing w:after="0" w:line="240" w:lineRule="auto"/>
        <w:jc w:val="right"/>
        <w:rPr>
          <w:rFonts w:ascii="Candara" w:hAnsi="Candara"/>
          <w:strike/>
        </w:rPr>
      </w:pPr>
    </w:p>
    <w:p w14:paraId="07AA7422" w14:textId="77777777" w:rsidR="00B43D64" w:rsidRPr="00DB77DA" w:rsidRDefault="00B43D64" w:rsidP="00D1184E">
      <w:pPr>
        <w:spacing w:after="0" w:line="240" w:lineRule="auto"/>
        <w:jc w:val="both"/>
        <w:rPr>
          <w:rFonts w:ascii="Candara" w:hAnsi="Candara"/>
          <w:strike/>
        </w:rPr>
      </w:pPr>
    </w:p>
    <w:p w14:paraId="15315E6D" w14:textId="32CECAA9" w:rsidR="00B43D64" w:rsidRPr="00DB77DA" w:rsidRDefault="00B43D64" w:rsidP="00D1184E">
      <w:pPr>
        <w:spacing w:after="0" w:line="240" w:lineRule="auto"/>
        <w:jc w:val="both"/>
        <w:rPr>
          <w:rFonts w:ascii="Candara" w:hAnsi="Candara"/>
        </w:rPr>
      </w:pPr>
      <w:r w:rsidRPr="00DB77DA">
        <w:rPr>
          <w:rFonts w:ascii="Candara" w:hAnsi="Candara"/>
        </w:rPr>
        <w:t>Tanya Quinn-Maguire</w:t>
      </w:r>
    </w:p>
    <w:p w14:paraId="5610F778" w14:textId="77777777" w:rsidR="00DB77DA" w:rsidRDefault="00B43D64" w:rsidP="00DB77DA">
      <w:pPr>
        <w:spacing w:after="0" w:line="240" w:lineRule="auto"/>
        <w:jc w:val="both"/>
        <w:rPr>
          <w:rFonts w:ascii="Candara" w:hAnsi="Candara"/>
        </w:rPr>
      </w:pPr>
      <w:r w:rsidRPr="00DB77DA">
        <w:rPr>
          <w:rFonts w:ascii="Candara" w:hAnsi="Candara"/>
        </w:rPr>
        <w:t>FICSA President</w:t>
      </w:r>
    </w:p>
    <w:p w14:paraId="3DCF2705" w14:textId="4487E7F5" w:rsidR="00CF761E" w:rsidRPr="00DB77DA" w:rsidRDefault="00DB77DA" w:rsidP="00BC5591">
      <w:pPr>
        <w:pStyle w:val="Heading1"/>
        <w:rPr>
          <w:rFonts w:ascii="Candara" w:hAnsi="Candara"/>
          <w:sz w:val="24"/>
          <w:szCs w:val="24"/>
        </w:rPr>
      </w:pPr>
      <w:r>
        <w:lastRenderedPageBreak/>
        <w:t>Annex</w:t>
      </w:r>
      <w:r w:rsidR="00BC5591">
        <w:t xml:space="preserve">: </w:t>
      </w:r>
      <w:r w:rsidR="007F7E9D" w:rsidRPr="00DB77DA">
        <w:rPr>
          <w:rFonts w:ascii="Candara" w:hAnsi="Candara"/>
          <w:sz w:val="24"/>
          <w:szCs w:val="24"/>
        </w:rPr>
        <w:t>Estimated release time required</w:t>
      </w:r>
      <w:r w:rsidR="00C547CD" w:rsidRPr="00DB77DA">
        <w:rPr>
          <w:rFonts w:ascii="Candara" w:hAnsi="Candara"/>
          <w:sz w:val="24"/>
          <w:szCs w:val="24"/>
        </w:rPr>
        <w:t xml:space="preserve"> </w:t>
      </w:r>
    </w:p>
    <w:p w14:paraId="55943637" w14:textId="77777777" w:rsidR="00BC5591" w:rsidRDefault="00BC5591" w:rsidP="00D1184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58B1527" w14:textId="2CDA8104" w:rsidR="007F7E9D" w:rsidRPr="00C547CD" w:rsidRDefault="00E901FE" w:rsidP="00D1184E">
      <w:pPr>
        <w:spacing w:after="0" w:line="240" w:lineRule="auto"/>
        <w:jc w:val="both"/>
        <w:rPr>
          <w:rFonts w:ascii="Candara" w:hAnsi="Candara"/>
          <w:sz w:val="24"/>
          <w:szCs w:val="24"/>
          <w:u w:val="single"/>
        </w:rPr>
      </w:pPr>
      <w:r w:rsidRPr="007D39F9">
        <w:rPr>
          <w:rFonts w:ascii="Candara" w:hAnsi="Candara"/>
          <w:b/>
          <w:bCs/>
          <w:sz w:val="24"/>
          <w:szCs w:val="24"/>
          <w:u w:val="single"/>
        </w:rPr>
        <w:t>Note</w:t>
      </w:r>
      <w:r>
        <w:rPr>
          <w:rFonts w:ascii="Candara" w:hAnsi="Candara"/>
          <w:sz w:val="24"/>
          <w:szCs w:val="24"/>
          <w:u w:val="single"/>
        </w:rPr>
        <w:t xml:space="preserve">: </w:t>
      </w:r>
      <w:r>
        <w:rPr>
          <w:rFonts w:ascii="Candara" w:hAnsi="Candara"/>
          <w:b/>
          <w:bCs/>
          <w:sz w:val="24"/>
          <w:szCs w:val="24"/>
        </w:rPr>
        <w:t xml:space="preserve">As the schedule is not yet fixed, there might be three session in one Standing Committee.  </w:t>
      </w:r>
      <w:r w:rsidR="007D39F9">
        <w:rPr>
          <w:rFonts w:ascii="Candara" w:hAnsi="Candara"/>
          <w:b/>
          <w:bCs/>
          <w:sz w:val="24"/>
          <w:szCs w:val="24"/>
        </w:rPr>
        <w:t>We will try our utmost not to have them running in parallel.</w:t>
      </w:r>
    </w:p>
    <w:p w14:paraId="06CBBC66" w14:textId="77777777" w:rsidR="007F7E9D" w:rsidRDefault="007F7E9D" w:rsidP="00D1184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2792"/>
        <w:gridCol w:w="1350"/>
        <w:gridCol w:w="1350"/>
        <w:gridCol w:w="1432"/>
      </w:tblGrid>
      <w:tr w:rsidR="0010034A" w14:paraId="0F0DE01F" w14:textId="77777777" w:rsidTr="00BC5591">
        <w:trPr>
          <w:trHeight w:val="891"/>
        </w:trPr>
        <w:tc>
          <w:tcPr>
            <w:tcW w:w="1297" w:type="pct"/>
          </w:tcPr>
          <w:p w14:paraId="4AACF6AB" w14:textId="619B8702" w:rsidR="0010034A" w:rsidRPr="007F7E9D" w:rsidRDefault="0010034A" w:rsidP="0010034A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Attending in capacity as Officer (Chair/Vice-Chair or Rapporteur) – O, </w:t>
            </w:r>
            <w:proofErr w:type="gramStart"/>
            <w:r>
              <w:rPr>
                <w:rFonts w:ascii="Candara" w:hAnsi="Candara"/>
                <w:b/>
                <w:bCs/>
                <w:sz w:val="24"/>
                <w:szCs w:val="24"/>
              </w:rPr>
              <w:t>or  Participant</w:t>
            </w:r>
            <w:proofErr w:type="gramEnd"/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- P</w:t>
            </w:r>
          </w:p>
        </w:tc>
        <w:tc>
          <w:tcPr>
            <w:tcW w:w="1493" w:type="pct"/>
          </w:tcPr>
          <w:p w14:paraId="06CA90A6" w14:textId="03F78B70" w:rsidR="0010034A" w:rsidRPr="007F7E9D" w:rsidRDefault="0010034A" w:rsidP="00D1184E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F7E9D">
              <w:rPr>
                <w:rFonts w:ascii="Candara" w:hAnsi="Candara"/>
                <w:b/>
                <w:bCs/>
                <w:sz w:val="24"/>
                <w:szCs w:val="24"/>
              </w:rPr>
              <w:t>Standing/</w:t>
            </w:r>
            <w:proofErr w:type="spellStart"/>
            <w:r w:rsidRPr="007F7E9D">
              <w:rPr>
                <w:rFonts w:ascii="Candara" w:hAnsi="Candara"/>
                <w:b/>
                <w:bCs/>
                <w:sz w:val="24"/>
                <w:szCs w:val="24"/>
              </w:rPr>
              <w:t>Adhoc</w:t>
            </w:r>
            <w:proofErr w:type="spellEnd"/>
            <w:r w:rsidRPr="007F7E9D">
              <w:rPr>
                <w:rFonts w:ascii="Candara" w:hAnsi="Candara"/>
                <w:b/>
                <w:bCs/>
                <w:sz w:val="24"/>
                <w:szCs w:val="24"/>
              </w:rPr>
              <w:t xml:space="preserve"> Committee Meeting</w:t>
            </w:r>
          </w:p>
        </w:tc>
        <w:tc>
          <w:tcPr>
            <w:tcW w:w="722" w:type="pct"/>
          </w:tcPr>
          <w:p w14:paraId="241BF70A" w14:textId="21A51369" w:rsidR="0010034A" w:rsidRPr="007F7E9D" w:rsidRDefault="0010034A" w:rsidP="00D1184E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F7E9D">
              <w:rPr>
                <w:rFonts w:ascii="Candara" w:hAnsi="Candara"/>
                <w:b/>
                <w:bCs/>
                <w:sz w:val="24"/>
                <w:szCs w:val="24"/>
              </w:rPr>
              <w:t>First session</w:t>
            </w:r>
          </w:p>
        </w:tc>
        <w:tc>
          <w:tcPr>
            <w:tcW w:w="722" w:type="pct"/>
          </w:tcPr>
          <w:p w14:paraId="5FE10017" w14:textId="656CB8E1" w:rsidR="0010034A" w:rsidRPr="007F7E9D" w:rsidRDefault="0010034A" w:rsidP="00D1184E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F7E9D">
              <w:rPr>
                <w:rFonts w:ascii="Candara" w:hAnsi="Candara"/>
                <w:b/>
                <w:bCs/>
                <w:sz w:val="24"/>
                <w:szCs w:val="24"/>
              </w:rPr>
              <w:t>Second session</w:t>
            </w:r>
          </w:p>
        </w:tc>
        <w:tc>
          <w:tcPr>
            <w:tcW w:w="766" w:type="pct"/>
          </w:tcPr>
          <w:p w14:paraId="55CD5ACE" w14:textId="6FC99FDC" w:rsidR="0010034A" w:rsidRPr="007F7E9D" w:rsidRDefault="0010034A" w:rsidP="00D1184E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F7E9D">
              <w:rPr>
                <w:rFonts w:ascii="Candara" w:hAnsi="Candara"/>
                <w:b/>
                <w:bCs/>
                <w:sz w:val="24"/>
                <w:szCs w:val="24"/>
              </w:rPr>
              <w:t>Review and adoption of report</w:t>
            </w:r>
          </w:p>
        </w:tc>
      </w:tr>
      <w:tr w:rsidR="00BC5591" w:rsidRPr="00BC5591" w14:paraId="3E1BFE8C" w14:textId="77777777" w:rsidTr="00BC5591">
        <w:trPr>
          <w:trHeight w:val="293"/>
        </w:trPr>
        <w:tc>
          <w:tcPr>
            <w:tcW w:w="5000" w:type="pct"/>
            <w:gridSpan w:val="5"/>
          </w:tcPr>
          <w:p w14:paraId="4D3324EA" w14:textId="78C42BC4" w:rsidR="00BC5591" w:rsidRPr="00BC5591" w:rsidRDefault="00BC5591" w:rsidP="00D1184E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C5591">
              <w:rPr>
                <w:rFonts w:ascii="Candara" w:hAnsi="Candara"/>
                <w:b/>
                <w:bCs/>
                <w:sz w:val="24"/>
                <w:szCs w:val="24"/>
              </w:rPr>
              <w:t>7 Standing Committees</w:t>
            </w:r>
          </w:p>
        </w:tc>
      </w:tr>
      <w:tr w:rsidR="0010034A" w14:paraId="44F7CD8B" w14:textId="77777777" w:rsidTr="00BC5591">
        <w:trPr>
          <w:trHeight w:val="293"/>
        </w:trPr>
        <w:tc>
          <w:tcPr>
            <w:tcW w:w="1297" w:type="pct"/>
          </w:tcPr>
          <w:p w14:paraId="0AE8F16A" w14:textId="74A8E817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225BAE79" w14:textId="687FD3B0" w:rsidR="0010034A" w:rsidRDefault="0010034A" w:rsidP="00D1184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Human Resources Management</w:t>
            </w:r>
          </w:p>
        </w:tc>
        <w:tc>
          <w:tcPr>
            <w:tcW w:w="722" w:type="pct"/>
          </w:tcPr>
          <w:p w14:paraId="32412E0D" w14:textId="5F53E093" w:rsidR="0010034A" w:rsidRDefault="0010034A" w:rsidP="00D1184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09907740" w14:textId="329740DE" w:rsidR="0010034A" w:rsidRDefault="0010034A" w:rsidP="00D1184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063B9384" w14:textId="7CEC83D8" w:rsidR="0010034A" w:rsidRDefault="0010034A" w:rsidP="00D1184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69ABA356" w14:textId="77777777" w:rsidTr="00BC5591">
        <w:trPr>
          <w:trHeight w:val="293"/>
        </w:trPr>
        <w:tc>
          <w:tcPr>
            <w:tcW w:w="1297" w:type="pct"/>
          </w:tcPr>
          <w:p w14:paraId="0D28C7DA" w14:textId="129FEA7A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71951D71" w14:textId="25822742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Staff-Management Relations</w:t>
            </w:r>
          </w:p>
        </w:tc>
        <w:tc>
          <w:tcPr>
            <w:tcW w:w="722" w:type="pct"/>
          </w:tcPr>
          <w:p w14:paraId="009770FD" w14:textId="541CF561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4CD653FB" w14:textId="75FE5B3C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55609542" w14:textId="39FEF433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66F98C42" w14:textId="77777777" w:rsidTr="00BC5591">
        <w:trPr>
          <w:trHeight w:val="302"/>
        </w:trPr>
        <w:tc>
          <w:tcPr>
            <w:tcW w:w="1297" w:type="pct"/>
          </w:tcPr>
          <w:p w14:paraId="1EBEA615" w14:textId="0395DC84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78A61C51" w14:textId="7087A480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Social Security/OHS</w:t>
            </w:r>
          </w:p>
        </w:tc>
        <w:tc>
          <w:tcPr>
            <w:tcW w:w="722" w:type="pct"/>
          </w:tcPr>
          <w:p w14:paraId="179935DB" w14:textId="15CE7BFA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6BB3D1B9" w14:textId="2D76DA1F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6C8184C4" w14:textId="439AA8DC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47B06DD3" w14:textId="77777777" w:rsidTr="00BC5591">
        <w:trPr>
          <w:trHeight w:val="293"/>
        </w:trPr>
        <w:tc>
          <w:tcPr>
            <w:tcW w:w="1297" w:type="pct"/>
          </w:tcPr>
          <w:p w14:paraId="0A972DD8" w14:textId="662DAB75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0E86B70A" w14:textId="12F6368B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Professional Salaries and Allowances</w:t>
            </w:r>
          </w:p>
        </w:tc>
        <w:tc>
          <w:tcPr>
            <w:tcW w:w="722" w:type="pct"/>
          </w:tcPr>
          <w:p w14:paraId="6128C629" w14:textId="6B5C425D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7446F054" w14:textId="4D6AE2CB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607EB3C2" w14:textId="188B6D13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5AE1DA70" w14:textId="77777777" w:rsidTr="00BC5591">
        <w:trPr>
          <w:trHeight w:val="293"/>
        </w:trPr>
        <w:tc>
          <w:tcPr>
            <w:tcW w:w="1297" w:type="pct"/>
          </w:tcPr>
          <w:p w14:paraId="2A32A0E6" w14:textId="65DC3E04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56721AB5" w14:textId="64C6658C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General Service Questions</w:t>
            </w:r>
          </w:p>
        </w:tc>
        <w:tc>
          <w:tcPr>
            <w:tcW w:w="722" w:type="pct"/>
          </w:tcPr>
          <w:p w14:paraId="72777089" w14:textId="6670A607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6B252F5A" w14:textId="0A9E59B3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0C968C01" w14:textId="77E3E4DE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78F95A53" w14:textId="77777777" w:rsidTr="00BC5591">
        <w:trPr>
          <w:trHeight w:val="302"/>
        </w:trPr>
        <w:tc>
          <w:tcPr>
            <w:tcW w:w="1297" w:type="pct"/>
          </w:tcPr>
          <w:p w14:paraId="6199D3BA" w14:textId="5E10151C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2585E47D" w14:textId="735366C0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Field issues</w:t>
            </w:r>
          </w:p>
        </w:tc>
        <w:tc>
          <w:tcPr>
            <w:tcW w:w="722" w:type="pct"/>
          </w:tcPr>
          <w:p w14:paraId="1C9B552C" w14:textId="6EB04CD4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0E1F3096" w14:textId="7C8042B8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5D97956D" w14:textId="5F8C87A6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53E513C9" w14:textId="77777777" w:rsidTr="00BC5591">
        <w:trPr>
          <w:trHeight w:val="302"/>
        </w:trPr>
        <w:tc>
          <w:tcPr>
            <w:tcW w:w="1297" w:type="pct"/>
          </w:tcPr>
          <w:p w14:paraId="254FDDC8" w14:textId="31DDD8E7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472A6E72" w14:textId="655C69B3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Legal Questions</w:t>
            </w:r>
          </w:p>
        </w:tc>
        <w:tc>
          <w:tcPr>
            <w:tcW w:w="722" w:type="pct"/>
          </w:tcPr>
          <w:p w14:paraId="41DBF344" w14:textId="1E155F39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2E10481A" w14:textId="34F2C634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41AAE377" w14:textId="60AA9114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BC5591" w14:paraId="13CFC4C9" w14:textId="77777777" w:rsidTr="00BC5591">
        <w:trPr>
          <w:trHeight w:val="302"/>
        </w:trPr>
        <w:tc>
          <w:tcPr>
            <w:tcW w:w="5000" w:type="pct"/>
            <w:gridSpan w:val="5"/>
          </w:tcPr>
          <w:p w14:paraId="3E6A6C76" w14:textId="33FA0781" w:rsidR="00BC5591" w:rsidRPr="00BC5591" w:rsidRDefault="00BC5591" w:rsidP="007604F9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C5591">
              <w:rPr>
                <w:rFonts w:ascii="Candara" w:hAnsi="Candara"/>
                <w:b/>
                <w:bCs/>
                <w:sz w:val="24"/>
                <w:szCs w:val="24"/>
              </w:rPr>
              <w:t>2 Ad Hoc Committees</w:t>
            </w:r>
          </w:p>
        </w:tc>
      </w:tr>
      <w:tr w:rsidR="0010034A" w14:paraId="48DC6BF8" w14:textId="77777777" w:rsidTr="00BC5591">
        <w:trPr>
          <w:trHeight w:val="302"/>
        </w:trPr>
        <w:tc>
          <w:tcPr>
            <w:tcW w:w="1297" w:type="pct"/>
          </w:tcPr>
          <w:p w14:paraId="77CEFECA" w14:textId="60D51D80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4C8FBBCA" w14:textId="03FC0EC3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Administrative and Budget </w:t>
            </w:r>
          </w:p>
        </w:tc>
        <w:tc>
          <w:tcPr>
            <w:tcW w:w="722" w:type="pct"/>
          </w:tcPr>
          <w:p w14:paraId="41241A83" w14:textId="1C576030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2119DD2C" w14:textId="5F11C91C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7846A2B2" w14:textId="485D0F70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  <w:tr w:rsidR="0010034A" w14:paraId="5BBA7FDC" w14:textId="77777777" w:rsidTr="00BC5591">
        <w:trPr>
          <w:trHeight w:val="302"/>
        </w:trPr>
        <w:tc>
          <w:tcPr>
            <w:tcW w:w="1297" w:type="pct"/>
          </w:tcPr>
          <w:p w14:paraId="4C94BAAF" w14:textId="4A59CCC7" w:rsidR="0010034A" w:rsidRDefault="0010034A" w:rsidP="001003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/ P</w:t>
            </w:r>
          </w:p>
        </w:tc>
        <w:tc>
          <w:tcPr>
            <w:tcW w:w="1493" w:type="pct"/>
          </w:tcPr>
          <w:p w14:paraId="57A4AD46" w14:textId="5B11952D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Strategic Development</w:t>
            </w:r>
          </w:p>
        </w:tc>
        <w:tc>
          <w:tcPr>
            <w:tcW w:w="722" w:type="pct"/>
          </w:tcPr>
          <w:p w14:paraId="63982879" w14:textId="16A96BC0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22" w:type="pct"/>
          </w:tcPr>
          <w:p w14:paraId="5F55A630" w14:textId="7C975E4B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 hours</w:t>
            </w:r>
          </w:p>
        </w:tc>
        <w:tc>
          <w:tcPr>
            <w:tcW w:w="766" w:type="pct"/>
          </w:tcPr>
          <w:p w14:paraId="73D55F6B" w14:textId="56095044" w:rsidR="0010034A" w:rsidRDefault="0010034A" w:rsidP="007604F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 hours</w:t>
            </w:r>
          </w:p>
        </w:tc>
      </w:tr>
    </w:tbl>
    <w:p w14:paraId="5A909631" w14:textId="05A36FF3" w:rsidR="00731623" w:rsidRDefault="00731623" w:rsidP="00D1184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0A7459" w14:textId="2E1E6794" w:rsidR="00C547CD" w:rsidRDefault="00C547CD" w:rsidP="00D1184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10034A" w14:paraId="31B49B7F" w14:textId="77777777" w:rsidTr="0010034A">
        <w:trPr>
          <w:trHeight w:val="400"/>
        </w:trPr>
        <w:tc>
          <w:tcPr>
            <w:tcW w:w="3130" w:type="dxa"/>
          </w:tcPr>
          <w:p w14:paraId="0A6A61AD" w14:textId="77777777" w:rsidR="0010034A" w:rsidRDefault="0010034A" w:rsidP="00EE6C2C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547CD">
              <w:rPr>
                <w:rFonts w:ascii="Candara" w:hAnsi="Candara"/>
                <w:b/>
                <w:bCs/>
                <w:sz w:val="24"/>
                <w:szCs w:val="24"/>
              </w:rPr>
              <w:t>Plenary Session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s</w:t>
            </w:r>
          </w:p>
          <w:p w14:paraId="2043F38B" w14:textId="77777777" w:rsidR="0010034A" w:rsidRPr="005C402D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Opening of Council</w:t>
            </w:r>
          </w:p>
          <w:p w14:paraId="6780C93B" w14:textId="77777777" w:rsidR="0010034A" w:rsidRPr="005C402D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Address by the ICSC Chair</w:t>
            </w:r>
          </w:p>
          <w:p w14:paraId="4092A903" w14:textId="77777777" w:rsidR="0010034A" w:rsidRPr="005C402D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Address by other officials in the UN Common System</w:t>
            </w:r>
          </w:p>
          <w:p w14:paraId="799767E9" w14:textId="4990517B" w:rsidR="0010034A" w:rsidRPr="005C402D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Membership matters</w:t>
            </w:r>
          </w:p>
          <w:p w14:paraId="599642CF" w14:textId="77777777" w:rsidR="0010034A" w:rsidRPr="005C402D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Elections</w:t>
            </w:r>
          </w:p>
          <w:p w14:paraId="5A1041CC" w14:textId="77777777" w:rsidR="0010034A" w:rsidRPr="005C402D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Adoption of Standing Committee reports / resolutions</w:t>
            </w:r>
          </w:p>
          <w:p w14:paraId="2262969C" w14:textId="260222CA" w:rsidR="0010034A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 xml:space="preserve">Adoption of </w:t>
            </w:r>
            <w:r w:rsidR="00926328">
              <w:rPr>
                <w:rFonts w:ascii="Candara" w:hAnsi="Candara"/>
                <w:sz w:val="24"/>
                <w:szCs w:val="24"/>
              </w:rPr>
              <w:t xml:space="preserve">the </w:t>
            </w:r>
            <w:r w:rsidRPr="005C402D">
              <w:rPr>
                <w:rFonts w:ascii="Candara" w:hAnsi="Candara"/>
                <w:sz w:val="24"/>
                <w:szCs w:val="24"/>
              </w:rPr>
              <w:t>programme budget</w:t>
            </w:r>
          </w:p>
          <w:p w14:paraId="29DA411B" w14:textId="047D1600" w:rsidR="0010034A" w:rsidRPr="0010034A" w:rsidRDefault="0010034A" w:rsidP="001003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C402D">
              <w:rPr>
                <w:rFonts w:ascii="Candara" w:hAnsi="Candara"/>
                <w:sz w:val="24"/>
                <w:szCs w:val="24"/>
              </w:rPr>
              <w:t>Closing of Council</w:t>
            </w:r>
          </w:p>
        </w:tc>
        <w:tc>
          <w:tcPr>
            <w:tcW w:w="3130" w:type="dxa"/>
          </w:tcPr>
          <w:p w14:paraId="350064FA" w14:textId="77777777" w:rsidR="0010034A" w:rsidRDefault="0010034A" w:rsidP="00EE6C2C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 February 2021</w:t>
            </w:r>
          </w:p>
          <w:p w14:paraId="6B2E9F30" w14:textId="77777777" w:rsidR="0010034A" w:rsidRDefault="0010034A" w:rsidP="00EE6C2C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(full day)</w:t>
            </w:r>
          </w:p>
        </w:tc>
        <w:tc>
          <w:tcPr>
            <w:tcW w:w="3130" w:type="dxa"/>
          </w:tcPr>
          <w:p w14:paraId="769DE281" w14:textId="77777777" w:rsidR="0010034A" w:rsidRDefault="0010034A" w:rsidP="00EE6C2C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 February 2022</w:t>
            </w:r>
          </w:p>
          <w:p w14:paraId="220768A0" w14:textId="77777777" w:rsidR="0010034A" w:rsidRDefault="0010034A" w:rsidP="00EE6C2C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(full day)</w:t>
            </w:r>
          </w:p>
        </w:tc>
      </w:tr>
    </w:tbl>
    <w:p w14:paraId="5F786C29" w14:textId="77777777" w:rsidR="00C547CD" w:rsidRPr="00651DF5" w:rsidRDefault="00C547CD" w:rsidP="00D1184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C547CD" w:rsidRPr="00651DF5" w:rsidSect="002C28D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DCF8" w14:textId="77777777" w:rsidR="001214B1" w:rsidRDefault="001214B1" w:rsidP="00E96DD5">
      <w:pPr>
        <w:spacing w:after="0" w:line="240" w:lineRule="auto"/>
      </w:pPr>
      <w:r>
        <w:separator/>
      </w:r>
    </w:p>
  </w:endnote>
  <w:endnote w:type="continuationSeparator" w:id="0">
    <w:p w14:paraId="2F9BC00C" w14:textId="77777777" w:rsidR="001214B1" w:rsidRDefault="001214B1" w:rsidP="00E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FDBC" w14:textId="77777777" w:rsidR="001214B1" w:rsidRDefault="001214B1" w:rsidP="00E96DD5">
      <w:pPr>
        <w:spacing w:after="0" w:line="240" w:lineRule="auto"/>
      </w:pPr>
      <w:r>
        <w:separator/>
      </w:r>
    </w:p>
  </w:footnote>
  <w:footnote w:type="continuationSeparator" w:id="0">
    <w:p w14:paraId="76F0F31C" w14:textId="77777777" w:rsidR="001214B1" w:rsidRDefault="001214B1" w:rsidP="00E9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99B"/>
    <w:multiLevelType w:val="hybridMultilevel"/>
    <w:tmpl w:val="E3B09964"/>
    <w:lvl w:ilvl="0" w:tplc="87CC052C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NjA0tLCwtDQ0tjRX0lEKTi0uzszPAykwrgUAq2XfSiwAAAA="/>
  </w:docVars>
  <w:rsids>
    <w:rsidRoot w:val="00952F0F"/>
    <w:rsid w:val="00052946"/>
    <w:rsid w:val="000A134B"/>
    <w:rsid w:val="000B12BE"/>
    <w:rsid w:val="0010034A"/>
    <w:rsid w:val="0011009E"/>
    <w:rsid w:val="001214B1"/>
    <w:rsid w:val="00163236"/>
    <w:rsid w:val="00196224"/>
    <w:rsid w:val="001A4672"/>
    <w:rsid w:val="001B03AA"/>
    <w:rsid w:val="001E6D8F"/>
    <w:rsid w:val="0020065E"/>
    <w:rsid w:val="00227970"/>
    <w:rsid w:val="002A4EA4"/>
    <w:rsid w:val="002C28D6"/>
    <w:rsid w:val="0038309D"/>
    <w:rsid w:val="00446B05"/>
    <w:rsid w:val="00465D60"/>
    <w:rsid w:val="00481179"/>
    <w:rsid w:val="004F24E5"/>
    <w:rsid w:val="005C402D"/>
    <w:rsid w:val="005E60A8"/>
    <w:rsid w:val="005E709A"/>
    <w:rsid w:val="00645A17"/>
    <w:rsid w:val="00651DF5"/>
    <w:rsid w:val="00654DDB"/>
    <w:rsid w:val="00663751"/>
    <w:rsid w:val="00670E47"/>
    <w:rsid w:val="00676E06"/>
    <w:rsid w:val="006D531E"/>
    <w:rsid w:val="006E4EE0"/>
    <w:rsid w:val="00731623"/>
    <w:rsid w:val="00745744"/>
    <w:rsid w:val="007604F9"/>
    <w:rsid w:val="00793733"/>
    <w:rsid w:val="007B0AF0"/>
    <w:rsid w:val="007D39F9"/>
    <w:rsid w:val="007F7E9D"/>
    <w:rsid w:val="00874C9F"/>
    <w:rsid w:val="008B155A"/>
    <w:rsid w:val="008B72E3"/>
    <w:rsid w:val="008C0ECC"/>
    <w:rsid w:val="00926328"/>
    <w:rsid w:val="00934CE5"/>
    <w:rsid w:val="009417D6"/>
    <w:rsid w:val="00952F0F"/>
    <w:rsid w:val="00975DF7"/>
    <w:rsid w:val="00994E65"/>
    <w:rsid w:val="00AA0825"/>
    <w:rsid w:val="00AC0709"/>
    <w:rsid w:val="00B43D64"/>
    <w:rsid w:val="00B93A32"/>
    <w:rsid w:val="00B9691F"/>
    <w:rsid w:val="00BC5591"/>
    <w:rsid w:val="00BD0768"/>
    <w:rsid w:val="00BD27C0"/>
    <w:rsid w:val="00C147EC"/>
    <w:rsid w:val="00C547CD"/>
    <w:rsid w:val="00C665DD"/>
    <w:rsid w:val="00C70710"/>
    <w:rsid w:val="00CF761E"/>
    <w:rsid w:val="00D1184E"/>
    <w:rsid w:val="00D14727"/>
    <w:rsid w:val="00D449F0"/>
    <w:rsid w:val="00D56839"/>
    <w:rsid w:val="00DB77DA"/>
    <w:rsid w:val="00E36C60"/>
    <w:rsid w:val="00E901FE"/>
    <w:rsid w:val="00E96DD5"/>
    <w:rsid w:val="00F42AA9"/>
    <w:rsid w:val="00FB3B81"/>
    <w:rsid w:val="00FD0748"/>
    <w:rsid w:val="00FD42F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D3CD09"/>
  <w15:chartTrackingRefBased/>
  <w15:docId w15:val="{B361324F-589A-4E30-B9D4-B95736E9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952F0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C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D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E5"/>
  </w:style>
  <w:style w:type="paragraph" w:styleId="Footer">
    <w:name w:val="footer"/>
    <w:basedOn w:val="Normal"/>
    <w:link w:val="FooterChar"/>
    <w:uiPriority w:val="99"/>
    <w:unhideWhenUsed/>
    <w:rsid w:val="0093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E5"/>
  </w:style>
  <w:style w:type="table" w:styleId="TableGrid">
    <w:name w:val="Table Grid"/>
    <w:basedOn w:val="TableNormal"/>
    <w:uiPriority w:val="39"/>
    <w:rsid w:val="007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3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8D6"/>
  </w:style>
  <w:style w:type="character" w:customStyle="1" w:styleId="DateChar">
    <w:name w:val="Date Char"/>
    <w:basedOn w:val="DefaultParagraphFont"/>
    <w:link w:val="Date"/>
    <w:uiPriority w:val="99"/>
    <w:semiHidden/>
    <w:rsid w:val="002C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>FICSA’s Document Management System with retention policy of 5 years, and functional classification scheme of files. </p:Description>
  <p:Statement/>
  <p:PolicyItems>
    <p:PolicyItem featureId="Microsoft.Office.RecordsManagement.PolicyFeatures.Expiration" staticId="0x010100924975B226A63A48AEC0CB97AA6DCC35|645367742" UniqueId="02800fce-4e5c-4398-9719-706126914c2d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75B226A63A48AEC0CB97AA6DCC35" ma:contentTypeVersion="18" ma:contentTypeDescription="Create a new document." ma:contentTypeScope="" ma:versionID="458b110fe15b2647713543c4bcd7bf7b">
  <xsd:schema xmlns:xsd="http://www.w3.org/2001/XMLSchema" xmlns:xs="http://www.w3.org/2001/XMLSchema" xmlns:p="http://schemas.microsoft.com/office/2006/metadata/properties" xmlns:ns1="http://schemas.microsoft.com/sharepoint/v3" xmlns:ns2="5faa461a-c445-4c9d-8c26-e9c886ca36a5" xmlns:ns3="a6c789ba-b7b9-46f6-8b61-83a5a6c58e9c" targetNamespace="http://schemas.microsoft.com/office/2006/metadata/properties" ma:root="true" ma:fieldsID="a752c28c1830c0e887176073ddb2d707" ns1:_="" ns2:_="" ns3:_="">
    <xsd:import namespace="http://schemas.microsoft.com/sharepoint/v3"/>
    <xsd:import namespace="5faa461a-c445-4c9d-8c26-e9c886ca36a5"/>
    <xsd:import namespace="a6c789ba-b7b9-46f6-8b61-83a5a6c5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461a-c445-4c9d-8c26-e9c886c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9ba-b7b9-46f6-8b61-83a5a6c58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0FC2B-80A4-4C20-BFE1-6F1202FD063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B3DAEEB-727A-455F-8E34-9ED00F233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FE539-A4CD-4E03-B6A9-3791E4B5AAFE}">
  <ds:schemaRefs>
    <ds:schemaRef ds:uri="http://purl.org/dc/terms/"/>
    <ds:schemaRef ds:uri="http://schemas.openxmlformats.org/package/2006/metadata/core-properties"/>
    <ds:schemaRef ds:uri="5faa461a-c445-4c9d-8c26-e9c886ca36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789ba-b7b9-46f6-8b61-83a5a6c58e9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30439D-5DFC-4227-B68F-D17C609BD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a461a-c445-4c9d-8c26-e9c886ca36a5"/>
    <ds:schemaRef ds:uri="a6c789ba-b7b9-46f6-8b61-83a5a6c5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MASSON</dc:creator>
  <cp:keywords/>
  <dc:description/>
  <cp:lastModifiedBy>Evelyn Kortum</cp:lastModifiedBy>
  <cp:revision>4</cp:revision>
  <dcterms:created xsi:type="dcterms:W3CDTF">2020-10-20T12:20:00Z</dcterms:created>
  <dcterms:modified xsi:type="dcterms:W3CDTF">2020-10-20T12:29:00Z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0x010100924975B226A63A48AEC0CB97AA6DCC35</vt:lpwstr>
  </property>
  <property fmtid="{D5CDD505-2E9C-101B-9397-08002B2CF9AE}" pid="3" name="_dlc_policyId">
    <vt:lpwstr>0x010100924975B226A63A48AEC0CB97AA6DCC35|645367742</vt:lpwstr>
  </property>
  <property fmtid="{D5CDD505-2E9C-101B-9397-08002B2CF9AE}" pid="4" name="ItemRetentionFormula">
    <vt:lpwstr/>
  </property>
</Properties>
</file>